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материально-техническом обеспечении образовательной деятельности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>по заявленным к лицензированию образовательным программам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общеобразовательного учреждения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«Полозодворская средняя общеобразовательная школа»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Орловского </w:t>
      </w:r>
      <w:r w:rsidR="00A80EF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Орловской области</w:t>
      </w:r>
      <w:r>
        <w:rPr>
          <w:spacing w:val="-13"/>
          <w:sz w:val="28"/>
          <w:szCs w:val="28"/>
        </w:rPr>
        <w:t xml:space="preserve"> </w:t>
      </w:r>
    </w:p>
    <w:p w:rsidR="00D30F56" w:rsidRDefault="00D30F56" w:rsidP="00D30F5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spacing w:before="302"/>
        <w:ind w:left="1762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Раздел 1. Обеспечение образовательной деятельности оснащенными зданиями, строениями,</w:t>
      </w:r>
    </w:p>
    <w:p w:rsidR="00D30F56" w:rsidRDefault="00D30F56" w:rsidP="00D30F56">
      <w:pPr>
        <w:shd w:val="clear" w:color="auto" w:fill="FFFFFF"/>
        <w:ind w:left="44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сооружениями, помещениями и территориями</w:t>
      </w:r>
    </w:p>
    <w:p w:rsidR="00D30F56" w:rsidRDefault="00D30F56" w:rsidP="00D30F56">
      <w:pPr>
        <w:shd w:val="clear" w:color="auto" w:fill="FFFFFF"/>
        <w:ind w:left="4478"/>
        <w:rPr>
          <w:spacing w:val="-1"/>
          <w:sz w:val="28"/>
          <w:szCs w:val="28"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575"/>
        <w:gridCol w:w="2300"/>
        <w:gridCol w:w="2435"/>
        <w:gridCol w:w="1967"/>
        <w:gridCol w:w="1933"/>
        <w:gridCol w:w="2753"/>
        <w:gridCol w:w="2921"/>
      </w:tblGrid>
      <w:tr w:rsidR="00D30F56" w:rsidTr="00D30F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др)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D30F56" w:rsidTr="00D30F5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D30F56" w:rsidTr="00D30F56">
        <w:trPr>
          <w:trHeight w:val="339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</w:pPr>
            <w: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6" w:rsidRDefault="00A80EF0">
            <w:pPr>
              <w:shd w:val="clear" w:color="auto" w:fill="FFFFFF"/>
              <w:rPr>
                <w:sz w:val="24"/>
                <w:szCs w:val="24"/>
              </w:rPr>
            </w:pPr>
            <w:r w:rsidRPr="00A80EF0">
              <w:rPr>
                <w:sz w:val="24"/>
                <w:szCs w:val="24"/>
              </w:rPr>
              <w:t>Орловская область, Орловский муниципальный округ, д. Полозовские Дворы, ул. Центральная, дмвл</w:t>
            </w:r>
            <w:r>
              <w:rPr>
                <w:sz w:val="24"/>
                <w:szCs w:val="24"/>
              </w:rPr>
              <w:t>д</w:t>
            </w:r>
            <w:r w:rsidRPr="00A80EF0">
              <w:rPr>
                <w:sz w:val="24"/>
                <w:szCs w:val="24"/>
              </w:rPr>
              <w:t>. 44</w:t>
            </w:r>
          </w:p>
          <w:p w:rsidR="00D30F56" w:rsidRDefault="00D30F56">
            <w:pPr>
              <w:shd w:val="clear" w:color="auto" w:fill="FFFFFF"/>
            </w:pPr>
            <w:r>
              <w:rPr>
                <w:sz w:val="24"/>
                <w:szCs w:val="24"/>
              </w:rPr>
              <w:t>Всего 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школы, учебно-административное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Здание№1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   - 40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   - 40м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3   - 40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4   - 40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Здание№2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   - 37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   - 37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3   - 42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4   - 34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5  - 34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6 – 42м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7 – 37 м 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8 -  37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    -  42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    - 7,5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директора -20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Гардероб        - </w:t>
            </w:r>
            <w:smartTag w:uri="urn:schemas-microsoft-com:office:smarttags" w:element="metricconverter">
              <w:smartTagPr>
                <w:attr w:name="ProductID" w:val="20,0 м"/>
              </w:smartTagPr>
              <w:r>
                <w:rPr>
                  <w:sz w:val="24"/>
                  <w:szCs w:val="24"/>
                </w:rPr>
                <w:t>20,0 м</w:t>
              </w:r>
            </w:smartTag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коридор - </w:t>
            </w:r>
          </w:p>
          <w:p w:rsidR="00D30F56" w:rsidRPr="001D61D2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1D61D2">
              <w:rPr>
                <w:sz w:val="24"/>
                <w:szCs w:val="24"/>
              </w:rPr>
              <w:t>здание</w:t>
            </w:r>
            <w:r>
              <w:rPr>
                <w:sz w:val="24"/>
                <w:szCs w:val="24"/>
              </w:rPr>
              <w:t xml:space="preserve">        </w:t>
            </w:r>
            <w:r w:rsidRPr="001D61D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605</w:t>
            </w:r>
            <w:r w:rsidRPr="001D61D2">
              <w:rPr>
                <w:sz w:val="24"/>
                <w:szCs w:val="24"/>
              </w:rPr>
              <w:t xml:space="preserve">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коридор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здание-30 м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зал</w:t>
            </w:r>
          </w:p>
          <w:p w:rsidR="00D30F56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здание -40 м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       - 70 м 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№1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Туалеты 3шт.   – 10 м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№2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Туалеты 2шт.  – 8 м</w:t>
            </w:r>
          </w:p>
          <w:p w:rsidR="00D30F56" w:rsidRDefault="00D30F56" w:rsidP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Pr="00D30F56" w:rsidRDefault="00D30F56" w:rsidP="00D30F56">
            <w:pPr>
              <w:shd w:val="clear" w:color="auto" w:fill="FFFFFF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Итого:         </w:t>
            </w:r>
            <w:r w:rsidRPr="00D30F56">
              <w:rPr>
                <w:sz w:val="24"/>
              </w:rPr>
              <w:t>1312,5 м</w:t>
            </w:r>
            <w:r w:rsidRPr="00D30F56">
              <w:rPr>
                <w:sz w:val="24"/>
                <w:vertAlign w:val="superscript"/>
              </w:rPr>
              <w:t>2</w:t>
            </w:r>
          </w:p>
          <w:p w:rsidR="00D30F56" w:rsidRPr="00877C6F" w:rsidRDefault="00D30F56" w:rsidP="00B931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Оперативное управление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  <w:p w:rsidR="00A80EF0" w:rsidRDefault="00D30F56" w:rsidP="00A80E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Орловского </w:t>
            </w:r>
            <w:r w:rsidR="00A80EF0">
              <w:rPr>
                <w:sz w:val="24"/>
                <w:szCs w:val="24"/>
              </w:rPr>
              <w:t>муниципального</w:t>
            </w:r>
          </w:p>
          <w:p w:rsidR="00A80EF0" w:rsidRDefault="00A80EF0" w:rsidP="00A80E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  <w:p w:rsidR="00D30F56" w:rsidRDefault="00D30F56" w:rsidP="00A80E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Орловской области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Свидетельст. о государствен. регистрации права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АБ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№070696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АБ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№07697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АБ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№07698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АБ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№07695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Санитарно-эпидемиологическое заключение № 57.01.03.000.М 00018504.19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22.04.2019г.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управления МЧС России по Орловской области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31.03.2017г.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30F56" w:rsidRDefault="00D30F56" w:rsidP="00D30F56">
      <w:pPr>
        <w:widowControl/>
        <w:autoSpaceDE/>
        <w:autoSpaceDN/>
        <w:adjustRightInd/>
        <w:sectPr w:rsidR="00D30F56" w:rsidSect="00D30F56">
          <w:pgSz w:w="16834" w:h="11909" w:orient="landscape"/>
          <w:pgMar w:top="799" w:right="926" w:bottom="851" w:left="926" w:header="720" w:footer="720" w:gutter="0"/>
          <w:cols w:space="720"/>
        </w:sectPr>
      </w:pPr>
    </w:p>
    <w:p w:rsidR="00D30F56" w:rsidRDefault="00D30F56" w:rsidP="00D30F56">
      <w:pPr>
        <w:shd w:val="clear" w:color="auto" w:fill="FFFFFF"/>
        <w:spacing w:before="134" w:line="322" w:lineRule="exact"/>
        <w:ind w:right="-739"/>
        <w:rPr>
          <w:sz w:val="2"/>
          <w:szCs w:val="2"/>
        </w:rPr>
      </w:pPr>
      <w:r>
        <w:rPr>
          <w:spacing w:val="-2"/>
          <w:sz w:val="24"/>
          <w:szCs w:val="24"/>
        </w:rPr>
        <w:lastRenderedPageBreak/>
        <w:t xml:space="preserve">Раздел 2. Обеспечение образовательного процесса оборудованными учебными кабинетами, объектами для проведения </w:t>
      </w:r>
      <w:r>
        <w:rPr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tbl>
      <w:tblPr>
        <w:tblW w:w="15375" w:type="dxa"/>
        <w:tblInd w:w="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4225"/>
        <w:gridCol w:w="4027"/>
        <w:gridCol w:w="1928"/>
        <w:gridCol w:w="1919"/>
        <w:gridCol w:w="2679"/>
      </w:tblGrid>
      <w:tr w:rsidR="00D30F56" w:rsidTr="00D30F56">
        <w:trPr>
          <w:trHeight w:hRule="exact" w:val="22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spacing w:line="274" w:lineRule="exact"/>
              <w:ind w:left="2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дополнительная), направление подготовки, </w:t>
            </w:r>
            <w:r>
              <w:rPr>
                <w:sz w:val="24"/>
                <w:szCs w:val="24"/>
              </w:rPr>
              <w:t>специальность, профессия,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D30F56" w:rsidRDefault="00D30F56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управление,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D30F56" w:rsidRDefault="00D30F56" w:rsidP="00D30F56">
            <w:pPr>
              <w:shd w:val="clear" w:color="auto" w:fill="FFFFFF"/>
              <w:spacing w:line="274" w:lineRule="exact"/>
              <w:ind w:right="-9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 w:rsidP="00D30F56">
            <w:pPr>
              <w:shd w:val="clear" w:color="auto" w:fill="FFFFFF"/>
              <w:spacing w:line="274" w:lineRule="exact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</w:p>
          <w:p w:rsidR="00D30F56" w:rsidRDefault="00D30F56">
            <w:pPr>
              <w:shd w:val="clear" w:color="auto" w:fill="FFFFFF"/>
              <w:spacing w:line="274" w:lineRule="exact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D30F56" w:rsidTr="00D30F56">
        <w:trPr>
          <w:trHeight w:hRule="exact" w:val="29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0F56" w:rsidTr="00D30F56">
        <w:trPr>
          <w:trHeight w:val="74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образование, основная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Русский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Литературное чтение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Окружающий мир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ИЗО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язык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1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доски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и иллюстрации    25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развитию речи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ученические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jc w:val="both"/>
              <w:rPr>
                <w:b/>
                <w:sz w:val="24"/>
                <w:szCs w:val="24"/>
              </w:rPr>
            </w:pPr>
          </w:p>
          <w:p w:rsidR="00D30F56" w:rsidRDefault="00D30F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2</w:t>
            </w:r>
          </w:p>
          <w:p w:rsidR="00D30F56" w:rsidRDefault="00D30F56">
            <w:pPr>
              <w:jc w:val="both"/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доски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и иллюстрации    25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развитию речи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и раздаточный.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ученические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jc w:val="both"/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КАБИНЕТ № 3</w:t>
            </w: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доски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и иллюстрации    25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развитию речи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и раздаточный.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ученические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4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доски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Репродукции и иллюстрации    25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развитию речи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и раздаточный.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ученические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6" w:rsidRDefault="00A80EF0">
            <w:pPr>
              <w:shd w:val="clear" w:color="auto" w:fill="FFFFFF"/>
              <w:rPr>
                <w:sz w:val="24"/>
                <w:szCs w:val="24"/>
              </w:rPr>
            </w:pPr>
            <w:r w:rsidRPr="00A80EF0">
              <w:rPr>
                <w:sz w:val="24"/>
                <w:szCs w:val="24"/>
              </w:rPr>
              <w:lastRenderedPageBreak/>
              <w:t>Орловская область, Орловский муниципальный округ, д. Полозовские Дворы, ул. Центральная, дмвл</w:t>
            </w:r>
            <w:r>
              <w:rPr>
                <w:sz w:val="24"/>
                <w:szCs w:val="24"/>
              </w:rPr>
              <w:t>д</w:t>
            </w:r>
            <w:r w:rsidRPr="00A80EF0">
              <w:rPr>
                <w:sz w:val="24"/>
                <w:szCs w:val="24"/>
              </w:rPr>
              <w:t>. 44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Оперативное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Свидетельст. о государствен. регистрации права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D30F56" w:rsidTr="00D30F56">
        <w:trPr>
          <w:trHeight w:hRule="exact" w:val="106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образование, основная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1.  ИНФОРМАТИКИ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    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Лазерный принтер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                                    9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 мультимедийный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Тумбочка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                                          1 шт</w:t>
            </w:r>
          </w:p>
          <w:p w:rsidR="00A80EF0" w:rsidRDefault="00A8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                                      28 шт.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Тренажерный ЗАЛ</w:t>
            </w:r>
            <w:r>
              <w:rPr>
                <w:sz w:val="24"/>
                <w:szCs w:val="24"/>
              </w:rPr>
              <w:t xml:space="preserve">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лыжные                        166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 пластиковые                      83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 гимнастические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спальные                          3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Гимнастический козел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Мостик для опорных прыжков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теннисный                            15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ф/б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в/б                                            5 шт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б/б                                           5шт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Скакалки                                        10шт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                                              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тренажер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«Беговая дорожка»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Кегли                                             10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                                               1 шт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0F56" w:rsidTr="00D30F56">
        <w:trPr>
          <w:trHeight w:hRule="exact" w:val="113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7.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 6шт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ученические                      12 шт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символика          1шт</w:t>
            </w: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4.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ученические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ученические                      12 шт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Стенды 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Комплекты таблиц по ОБЖ          5 шт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Винтовка пневматическая             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Противогазы                                 10 шт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№6. ФИЗИКИ</w:t>
            </w: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учителя                                  1 шт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                      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                                           3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  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демонстрационный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0F56" w:rsidTr="00A80EF0">
        <w:trPr>
          <w:trHeight w:hRule="exact" w:val="86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D30F56" w:rsidRDefault="00D30F5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2.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учителя                                  1 шт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                      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учебная                                 1 шт            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КАБИНЕТ№ 8.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учителя                                  1 шт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                                           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                      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учебная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 5.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ученические                      6 шт                               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                       12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учителя                                 1 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учителя                                2 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Шкафы                                           2 шт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                                      15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русских писателей      9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        11 шт</w:t>
            </w:r>
          </w:p>
          <w:p w:rsidR="00D30F56" w:rsidRDefault="00D30F56">
            <w:pPr>
              <w:rPr>
                <w:b/>
                <w:sz w:val="24"/>
                <w:szCs w:val="24"/>
              </w:rPr>
            </w:pPr>
          </w:p>
          <w:p w:rsidR="00D30F56" w:rsidRDefault="00D30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№ 3.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                        8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учительский                         16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демонстрационный               1 шт        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                                             2 шт</w:t>
            </w:r>
          </w:p>
          <w:p w:rsidR="00D30F56" w:rsidRDefault="00D30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                                              1 шт</w:t>
            </w:r>
          </w:p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F56" w:rsidRDefault="00D30F5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F56" w:rsidRDefault="00D30F5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30F56" w:rsidRDefault="00D30F56" w:rsidP="00D30F56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567"/>
        <w:rPr>
          <w:spacing w:val="-20"/>
          <w:sz w:val="28"/>
          <w:szCs w:val="28"/>
        </w:rPr>
      </w:pPr>
      <w:r>
        <w:rPr>
          <w:spacing w:val="-8"/>
          <w:sz w:val="28"/>
          <w:szCs w:val="28"/>
        </w:rPr>
        <w:t>Дата заполнения «____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pacing w:val="-22"/>
          <w:sz w:val="28"/>
          <w:szCs w:val="28"/>
        </w:rPr>
        <w:t>202</w:t>
      </w:r>
      <w:r w:rsidR="00A80EF0">
        <w:rPr>
          <w:spacing w:val="-22"/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pacing w:val="-20"/>
          <w:sz w:val="28"/>
          <w:szCs w:val="28"/>
        </w:rPr>
        <w:t>г.</w:t>
      </w:r>
    </w:p>
    <w:p w:rsidR="00D30F56" w:rsidRDefault="00D30F56" w:rsidP="00D30F56">
      <w:pPr>
        <w:shd w:val="clear" w:color="auto" w:fill="FFFFFF"/>
        <w:tabs>
          <w:tab w:val="left" w:pos="5525"/>
          <w:tab w:val="left" w:pos="7310"/>
        </w:tabs>
        <w:ind w:left="567"/>
        <w:rPr>
          <w:spacing w:val="-2"/>
          <w:sz w:val="28"/>
          <w:szCs w:val="28"/>
        </w:rPr>
      </w:pPr>
    </w:p>
    <w:p w:rsidR="00D30F56" w:rsidRDefault="00D30F56" w:rsidP="00D30F56">
      <w:pPr>
        <w:shd w:val="clear" w:color="auto" w:fill="FFFFFF"/>
        <w:tabs>
          <w:tab w:val="left" w:pos="5525"/>
          <w:tab w:val="left" w:pos="7310"/>
        </w:tabs>
        <w:ind w:left="567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Директор школы:</w:t>
      </w:r>
      <w:r>
        <w:rPr>
          <w:spacing w:val="-2"/>
          <w:sz w:val="28"/>
          <w:szCs w:val="28"/>
        </w:rPr>
        <w:t xml:space="preserve">                               ____________________                        </w:t>
      </w:r>
      <w:r>
        <w:rPr>
          <w:spacing w:val="-2"/>
          <w:sz w:val="28"/>
          <w:szCs w:val="28"/>
          <w:u w:val="single"/>
        </w:rPr>
        <w:t>Семенихин В. Н.</w:t>
      </w:r>
    </w:p>
    <w:p w:rsidR="00E649A4" w:rsidRPr="00A80EF0" w:rsidRDefault="00D30F56" w:rsidP="00A80EF0">
      <w:pPr>
        <w:shd w:val="clear" w:color="auto" w:fill="FFFFFF"/>
        <w:tabs>
          <w:tab w:val="left" w:pos="5525"/>
          <w:tab w:val="left" w:pos="7310"/>
        </w:tabs>
        <w:ind w:left="567"/>
        <w:rPr>
          <w:spacing w:val="-2"/>
        </w:rPr>
      </w:pPr>
      <w:r>
        <w:rPr>
          <w:spacing w:val="-3"/>
          <w:sz w:val="28"/>
          <w:szCs w:val="28"/>
        </w:rPr>
        <w:t xml:space="preserve">                                                                           </w:t>
      </w:r>
      <w:r>
        <w:rPr>
          <w:spacing w:val="-3"/>
        </w:rPr>
        <w:t>подпись</w:t>
      </w:r>
      <w:r>
        <w:rPr>
          <w:rFonts w:ascii="Arial" w:hAnsi="Arial" w:cs="Arial"/>
        </w:rPr>
        <w:tab/>
        <w:t xml:space="preserve">                                  </w:t>
      </w:r>
      <w:r>
        <w:rPr>
          <w:spacing w:val="-2"/>
        </w:rPr>
        <w:t>фамилия, имя, отчество</w:t>
      </w:r>
    </w:p>
    <w:sectPr w:rsidR="00E649A4" w:rsidRPr="00A80EF0" w:rsidSect="00A80E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6"/>
    <w:rsid w:val="00A80EF0"/>
    <w:rsid w:val="00D30F56"/>
    <w:rsid w:val="00E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2021-04-01T12:34:00Z</dcterms:created>
  <dcterms:modified xsi:type="dcterms:W3CDTF">2022-11-16T07:29:00Z</dcterms:modified>
</cp:coreProperties>
</file>